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D1ADE" w14:textId="3F1DFC86" w:rsidR="00C33DEA" w:rsidRDefault="00C33DEA" w:rsidP="00C33DEA">
      <w:pPr>
        <w:jc w:val="center"/>
        <w:rPr>
          <w:rFonts w:ascii="Arial Narrow" w:hAnsi="Arial Narrow"/>
          <w:b/>
          <w:bCs/>
        </w:rPr>
      </w:pPr>
      <w:r w:rsidRPr="00C33DEA">
        <w:rPr>
          <w:rFonts w:ascii="Arial Narrow" w:hAnsi="Arial Narrow"/>
          <w:b/>
          <w:bCs/>
        </w:rPr>
        <w:t>ESTUDIANTE DE BUCARAMANGA FUSIONA CINE DE TERROR Y GASTRONOMÍA PARA CREAR EFECTOS ESPECIALES COMESTIBLES</w:t>
      </w:r>
    </w:p>
    <w:p w14:paraId="7979968E" w14:textId="2955EA5A" w:rsidR="00C33DEA" w:rsidRPr="00C33DEA" w:rsidRDefault="00C33DEA" w:rsidP="00C33DEA">
      <w:pPr>
        <w:jc w:val="both"/>
        <w:rPr>
          <w:rFonts w:ascii="Arial Narrow" w:hAnsi="Arial Narrow"/>
        </w:rPr>
      </w:pPr>
      <w:r w:rsidRPr="00C33DEA">
        <w:rPr>
          <w:rFonts w:ascii="Arial Narrow" w:hAnsi="Arial Narrow"/>
        </w:rPr>
        <w:t>Por: María Eugenia Mejía</w:t>
      </w:r>
    </w:p>
    <w:p w14:paraId="15A456F3" w14:textId="14AF8389" w:rsidR="00C33DEA" w:rsidRPr="00C33DEA" w:rsidRDefault="00C33DEA" w:rsidP="00C33DEA">
      <w:pPr>
        <w:jc w:val="both"/>
        <w:rPr>
          <w:rFonts w:ascii="Arial Narrow" w:hAnsi="Arial Narrow"/>
        </w:rPr>
      </w:pPr>
      <w:r w:rsidRPr="00C33DEA">
        <w:rPr>
          <w:rFonts w:ascii="Arial Narrow" w:hAnsi="Arial Narrow"/>
        </w:rPr>
        <w:t>Del terror a la alta cocina</w:t>
      </w:r>
      <w:r>
        <w:rPr>
          <w:rFonts w:ascii="Arial Narrow" w:hAnsi="Arial Narrow"/>
        </w:rPr>
        <w:t xml:space="preserve">, una </w:t>
      </w:r>
      <w:r w:rsidRPr="00C33DEA">
        <w:rPr>
          <w:rFonts w:ascii="Arial Narrow" w:hAnsi="Arial Narrow"/>
        </w:rPr>
        <w:t>estudiante bumanguesa que transforma la creatividad en arte y emprendimiento</w:t>
      </w:r>
      <w:r w:rsidRPr="00C33DEA">
        <w:rPr>
          <w:rFonts w:ascii="Arial Narrow" w:hAnsi="Arial Narrow"/>
        </w:rPr>
        <w:t xml:space="preserve"> d</w:t>
      </w:r>
      <w:r w:rsidRPr="00C33DEA">
        <w:rPr>
          <w:rFonts w:ascii="Arial Narrow" w:hAnsi="Arial Narrow"/>
        </w:rPr>
        <w:t>esde Bucaramanga surgen nuevas formas de crear, innovar y contar historias</w:t>
      </w:r>
    </w:p>
    <w:p w14:paraId="79993AB7" w14:textId="3DA5FB4D" w:rsidR="00C33DEA" w:rsidRPr="00C33DEA" w:rsidRDefault="00C33DEA" w:rsidP="00C33DEA">
      <w:pPr>
        <w:jc w:val="both"/>
        <w:rPr>
          <w:rFonts w:ascii="Arial Narrow" w:hAnsi="Arial Narrow"/>
        </w:rPr>
      </w:pPr>
      <w:r w:rsidRPr="00C33DEA">
        <w:rPr>
          <w:rFonts w:ascii="Arial Narrow" w:hAnsi="Arial Narrow"/>
        </w:rPr>
        <w:t>La cultura y la creatividad encuentran caminos inesperados cuando el talento se atreve a romper los límites entre disciplinas. Ese es el caso de Laura Julieth Guerrero Torres, una joven bumanguesa de 25 años que ha logrado fusionar dos mundos aparentemente opuestos: el cine de terror y la gastronomía.</w:t>
      </w:r>
      <w:r>
        <w:rPr>
          <w:rFonts w:ascii="Arial Narrow" w:hAnsi="Arial Narrow"/>
        </w:rPr>
        <w:t xml:space="preserve"> </w:t>
      </w:r>
      <w:r w:rsidRPr="00C33DEA">
        <w:rPr>
          <w:rFonts w:ascii="Arial Narrow" w:hAnsi="Arial Narrow"/>
        </w:rPr>
        <w:t>Estudiante de Artes Audiovisuales y Gastronomía y Alta Cocina de la Universidad Autónoma de Bucaramanga UNAB, Laura ha convertido una pasión de infancia en un proyecto profesional que combina efectos especiales, maquillaje prostético, producción audiovisual y arte culinario.</w:t>
      </w:r>
      <w:r>
        <w:rPr>
          <w:rFonts w:ascii="Arial Narrow" w:hAnsi="Arial Narrow"/>
        </w:rPr>
        <w:t xml:space="preserve"> </w:t>
      </w:r>
      <w:r w:rsidRPr="00C33DEA">
        <w:rPr>
          <w:rFonts w:ascii="Arial Narrow" w:hAnsi="Arial Narrow"/>
        </w:rPr>
        <w:t>Su historia demuestra cómo la creatividad puede convertirse en una herramienta para innovar, emprender y fortalecer las industrias culturales y creativas de la región.</w:t>
      </w:r>
    </w:p>
    <w:p w14:paraId="066E87FA" w14:textId="77777777" w:rsidR="00C33DEA" w:rsidRPr="00C33DEA" w:rsidRDefault="00C33DEA" w:rsidP="00C33DEA">
      <w:pPr>
        <w:jc w:val="both"/>
        <w:rPr>
          <w:rFonts w:ascii="Arial Narrow" w:hAnsi="Arial Narrow"/>
          <w:b/>
          <w:bCs/>
        </w:rPr>
      </w:pPr>
      <w:r w:rsidRPr="00C33DEA">
        <w:rPr>
          <w:rFonts w:ascii="Arial Narrow" w:hAnsi="Arial Narrow"/>
          <w:b/>
          <w:bCs/>
        </w:rPr>
        <w:t>Una pasión que nació en Halloween</w:t>
      </w:r>
    </w:p>
    <w:p w14:paraId="6EC8B00D" w14:textId="5BE7CFFC" w:rsidR="00C33DEA" w:rsidRPr="00C33DEA" w:rsidRDefault="00C33DEA" w:rsidP="00C33DEA">
      <w:pPr>
        <w:jc w:val="both"/>
        <w:rPr>
          <w:rFonts w:ascii="Arial Narrow" w:hAnsi="Arial Narrow"/>
        </w:rPr>
      </w:pPr>
      <w:r w:rsidRPr="00C33DEA">
        <w:rPr>
          <w:rFonts w:ascii="Arial Narrow" w:hAnsi="Arial Narrow"/>
        </w:rPr>
        <w:t>Desde los 12 años, Laura comenzó a experimentar con máscaras, maquillaje, látex y sangre artificial para crear sus propios disfraces junto a su hermano. Lo que empezó como un juego despertó una fascinación por los efectos especiales utilizados en las películas de terror.</w:t>
      </w:r>
      <w:r>
        <w:rPr>
          <w:rFonts w:ascii="Arial Narrow" w:hAnsi="Arial Narrow"/>
        </w:rPr>
        <w:t xml:space="preserve"> </w:t>
      </w:r>
      <w:r w:rsidRPr="00C33DEA">
        <w:rPr>
          <w:rFonts w:ascii="Arial Narrow" w:hAnsi="Arial Narrow"/>
        </w:rPr>
        <w:t>"Cuando éramos más jóvenes veíamos películas y nos preguntábamos cómo hacían esas máscaras o la sangre falsa. Ahí descubrí que quería aprender ese arte", recuerda.</w:t>
      </w:r>
      <w:r>
        <w:rPr>
          <w:rFonts w:ascii="Arial Narrow" w:hAnsi="Arial Narrow"/>
        </w:rPr>
        <w:t xml:space="preserve"> </w:t>
      </w:r>
      <w:r w:rsidRPr="00C33DEA">
        <w:rPr>
          <w:rFonts w:ascii="Arial Narrow" w:hAnsi="Arial Narrow"/>
        </w:rPr>
        <w:t>Hoy, en una habitación de su casa convertida en pequeño taller creativo, conserva máscaras, ojos, dedos y prótesis elaboradas por ella misma, resultado de años de práctica, paciencia y aprendizaje.</w:t>
      </w:r>
    </w:p>
    <w:p w14:paraId="2416C687" w14:textId="77777777" w:rsidR="00C33DEA" w:rsidRPr="00C33DEA" w:rsidRDefault="00C33DEA" w:rsidP="00C33DEA">
      <w:pPr>
        <w:jc w:val="both"/>
        <w:rPr>
          <w:rFonts w:ascii="Arial Narrow" w:hAnsi="Arial Narrow"/>
          <w:b/>
          <w:bCs/>
        </w:rPr>
      </w:pPr>
      <w:r w:rsidRPr="00C33DEA">
        <w:rPr>
          <w:rFonts w:ascii="Arial Narrow" w:hAnsi="Arial Narrow"/>
          <w:b/>
          <w:bCs/>
        </w:rPr>
        <w:t>Cuando la cocina se convierte en efectos especiales</w:t>
      </w:r>
    </w:p>
    <w:p w14:paraId="08521457" w14:textId="31D57A18" w:rsidR="00C33DEA" w:rsidRPr="00C33DEA" w:rsidRDefault="00C33DEA" w:rsidP="00C33DEA">
      <w:pPr>
        <w:jc w:val="both"/>
        <w:rPr>
          <w:rFonts w:ascii="Arial Narrow" w:hAnsi="Arial Narrow"/>
        </w:rPr>
      </w:pPr>
      <w:r w:rsidRPr="00C33DEA">
        <w:rPr>
          <w:rFonts w:ascii="Arial Narrow" w:hAnsi="Arial Narrow"/>
        </w:rPr>
        <w:t>La formación simultánea en Gastronomía y Artes Audiovisuales le permitió descubrir una combinación poco común, pero altamente innovadora.</w:t>
      </w:r>
      <w:r>
        <w:rPr>
          <w:rFonts w:ascii="Arial Narrow" w:hAnsi="Arial Narrow"/>
        </w:rPr>
        <w:t xml:space="preserve"> </w:t>
      </w:r>
      <w:r w:rsidRPr="00C33DEA">
        <w:rPr>
          <w:rFonts w:ascii="Arial Narrow" w:hAnsi="Arial Narrow"/>
        </w:rPr>
        <w:t>Gracias a conocimientos adquiridos en repostería y técnicas culinarias, Laura ha aprendido a fabricar elementos hiperrealistas para producciones audiovisuales, incluyendo órganos, heridas y vísceras completamente comestibles.</w:t>
      </w:r>
      <w:r>
        <w:rPr>
          <w:rFonts w:ascii="Arial Narrow" w:hAnsi="Arial Narrow"/>
        </w:rPr>
        <w:t xml:space="preserve"> </w:t>
      </w:r>
      <w:r w:rsidRPr="00C33DEA">
        <w:rPr>
          <w:rFonts w:ascii="Arial Narrow" w:hAnsi="Arial Narrow"/>
        </w:rPr>
        <w:t>"Lo que aprendí en Gastronomía me ha servido para crear prostéticos y efectos especiales. Incluso he elaborado vidrios falsos comestibles y órganos para escenas de cine", explica.</w:t>
      </w:r>
      <w:r>
        <w:rPr>
          <w:rFonts w:ascii="Arial Narrow" w:hAnsi="Arial Narrow"/>
        </w:rPr>
        <w:t xml:space="preserve"> </w:t>
      </w:r>
      <w:r w:rsidRPr="00C33DEA">
        <w:rPr>
          <w:rFonts w:ascii="Arial Narrow" w:hAnsi="Arial Narrow"/>
        </w:rPr>
        <w:t>Uno de los ejemplos más destacados de esta fusión artística ocurrió durante la producción del cortometraje de terror "Líbranos del Mal", donde desarrolló efectos especiales comestibles para varias escenas del rodaje.</w:t>
      </w:r>
    </w:p>
    <w:p w14:paraId="4FE308E0" w14:textId="77777777" w:rsidR="00C33DEA" w:rsidRPr="00C33DEA" w:rsidRDefault="00C33DEA" w:rsidP="00C33DEA">
      <w:pPr>
        <w:jc w:val="both"/>
        <w:rPr>
          <w:rFonts w:ascii="Arial Narrow" w:hAnsi="Arial Narrow"/>
          <w:b/>
          <w:bCs/>
        </w:rPr>
      </w:pPr>
      <w:r w:rsidRPr="00C33DEA">
        <w:rPr>
          <w:rFonts w:ascii="Arial Narrow" w:hAnsi="Arial Narrow"/>
          <w:b/>
          <w:bCs/>
        </w:rPr>
        <w:t>Cultura, arte y nuevas narrativas</w:t>
      </w:r>
    </w:p>
    <w:p w14:paraId="75C43E18" w14:textId="4ED8ADF3" w:rsidR="00C33DEA" w:rsidRPr="00C33DEA" w:rsidRDefault="00C33DEA" w:rsidP="00C33DEA">
      <w:pPr>
        <w:jc w:val="both"/>
        <w:rPr>
          <w:rFonts w:ascii="Arial Narrow" w:hAnsi="Arial Narrow"/>
        </w:rPr>
      </w:pPr>
      <w:r w:rsidRPr="00C33DEA">
        <w:rPr>
          <w:rFonts w:ascii="Arial Narrow" w:hAnsi="Arial Narrow"/>
        </w:rPr>
        <w:t>Historias como la de Laura reflejan el potencial creativo que existe en Bucaramanga y la importancia de apoyar procesos formativos que impulsen nuevas expresiones artísticas.</w:t>
      </w:r>
      <w:r>
        <w:rPr>
          <w:rFonts w:ascii="Arial Narrow" w:hAnsi="Arial Narrow"/>
        </w:rPr>
        <w:t xml:space="preserve"> </w:t>
      </w:r>
      <w:r w:rsidRPr="00C33DEA">
        <w:rPr>
          <w:rFonts w:ascii="Arial Narrow" w:hAnsi="Arial Narrow"/>
        </w:rPr>
        <w:t>Desde La Cultural 100.7 FM celebramos estas iniciativas que nacen desde la educación, la investigación y el arte, y que demuestran cómo la cultura puede dialogar con la tecnología, el emprendimiento y la innovación para crear nuevas oportunidades.</w:t>
      </w:r>
      <w:r>
        <w:rPr>
          <w:rFonts w:ascii="Arial Narrow" w:hAnsi="Arial Narrow"/>
        </w:rPr>
        <w:t xml:space="preserve"> </w:t>
      </w:r>
      <w:r w:rsidRPr="00C33DEA">
        <w:rPr>
          <w:rFonts w:ascii="Arial Narrow" w:hAnsi="Arial Narrow"/>
        </w:rPr>
        <w:t xml:space="preserve">La creatividad no solo transforma ideas en proyectos; también fortalece </w:t>
      </w:r>
      <w:r w:rsidRPr="00C33DEA">
        <w:rPr>
          <w:rFonts w:ascii="Arial Narrow" w:hAnsi="Arial Narrow"/>
        </w:rPr>
        <w:lastRenderedPageBreak/>
        <w:t>las industrias culturales y contribuye a la construcción de una sociedad más diversa, dinámica y abierta a nuevas formas de expresión.</w:t>
      </w:r>
    </w:p>
    <w:p w14:paraId="048F2239" w14:textId="77777777" w:rsidR="00C33DEA" w:rsidRPr="00C33DEA" w:rsidRDefault="00C33DEA" w:rsidP="00C33DEA">
      <w:pPr>
        <w:jc w:val="both"/>
        <w:rPr>
          <w:rFonts w:ascii="Arial Narrow" w:hAnsi="Arial Narrow"/>
          <w:b/>
          <w:bCs/>
        </w:rPr>
      </w:pPr>
      <w:r w:rsidRPr="00C33DEA">
        <w:rPr>
          <w:rFonts w:ascii="Arial Narrow" w:hAnsi="Arial Narrow"/>
          <w:b/>
          <w:bCs/>
        </w:rPr>
        <w:t>Sueños que toman forma</w:t>
      </w:r>
    </w:p>
    <w:p w14:paraId="1C9FB50A" w14:textId="1EB29340" w:rsidR="00C33DEA" w:rsidRPr="00C33DEA" w:rsidRDefault="00C33DEA" w:rsidP="00C33DEA">
      <w:pPr>
        <w:jc w:val="both"/>
        <w:rPr>
          <w:rFonts w:ascii="Arial Narrow" w:hAnsi="Arial Narrow"/>
        </w:rPr>
      </w:pPr>
      <w:r w:rsidRPr="00C33DEA">
        <w:rPr>
          <w:rFonts w:ascii="Arial Narrow" w:hAnsi="Arial Narrow"/>
        </w:rPr>
        <w:t xml:space="preserve">Actualmente Laura trabaja en la consolidación de "Red </w:t>
      </w:r>
      <w:proofErr w:type="spellStart"/>
      <w:r w:rsidRPr="00C33DEA">
        <w:rPr>
          <w:rFonts w:ascii="Arial Narrow" w:hAnsi="Arial Narrow"/>
        </w:rPr>
        <w:t>Poison</w:t>
      </w:r>
      <w:proofErr w:type="spellEnd"/>
      <w:r w:rsidRPr="00C33DEA">
        <w:rPr>
          <w:rFonts w:ascii="Arial Narrow" w:hAnsi="Arial Narrow"/>
        </w:rPr>
        <w:t>", una empresa especializada en maquillaje prostético, efectos especiales y diseño de vestuario para producciones audiovisuales.</w:t>
      </w:r>
      <w:r>
        <w:rPr>
          <w:rFonts w:ascii="Arial Narrow" w:hAnsi="Arial Narrow"/>
        </w:rPr>
        <w:t xml:space="preserve"> </w:t>
      </w:r>
      <w:r w:rsidRPr="00C33DEA">
        <w:rPr>
          <w:rFonts w:ascii="Arial Narrow" w:hAnsi="Arial Narrow"/>
        </w:rPr>
        <w:t xml:space="preserve">Además, proyecta crear "Cocina Roja", una propuesta gastronómica inspirada en películas, series y videojuegos de terror, donde los alimentos se conviertan en experiencias temáticas para los amantes del </w:t>
      </w:r>
      <w:proofErr w:type="spellStart"/>
      <w:r w:rsidRPr="00C33DEA">
        <w:rPr>
          <w:rFonts w:ascii="Arial Narrow" w:hAnsi="Arial Narrow"/>
        </w:rPr>
        <w:t>género."Es</w:t>
      </w:r>
      <w:proofErr w:type="spellEnd"/>
      <w:r w:rsidRPr="00C33DEA">
        <w:rPr>
          <w:rFonts w:ascii="Arial Narrow" w:hAnsi="Arial Narrow"/>
        </w:rPr>
        <w:t xml:space="preserve"> un sueño que todavía estoy construyendo, pero cada día veo más resultados y eso me hace feliz", afirma.</w:t>
      </w:r>
      <w:r>
        <w:rPr>
          <w:rFonts w:ascii="Arial Narrow" w:hAnsi="Arial Narrow"/>
        </w:rPr>
        <w:t xml:space="preserve"> </w:t>
      </w:r>
      <w:r w:rsidRPr="00C33DEA">
        <w:rPr>
          <w:rFonts w:ascii="Arial Narrow" w:hAnsi="Arial Narrow"/>
        </w:rPr>
        <w:t>Su historia es una muestra de cómo el arte, la formación académica y la pasión pueden convertirse en motores de transformación personal y cultural, inspirando a otros jóvenes a explorar caminos creativos y convertir sus ideas en realidad.</w:t>
      </w:r>
      <w:r>
        <w:rPr>
          <w:rFonts w:ascii="Arial Narrow" w:hAnsi="Arial Narrow"/>
        </w:rPr>
        <w:t xml:space="preserve"> </w:t>
      </w:r>
      <w:r w:rsidRPr="00C33DEA">
        <w:rPr>
          <w:rFonts w:ascii="Arial Narrow" w:hAnsi="Arial Narrow"/>
        </w:rPr>
        <w:t>Porque cuando la imaginación no conoce límites, la cultura encuentra nuevas maneras de sorprender al mundo.</w:t>
      </w:r>
    </w:p>
    <w:p w14:paraId="0FE8CA30" w14:textId="77777777" w:rsidR="00CF119B" w:rsidRPr="00C33DEA" w:rsidRDefault="00CF119B" w:rsidP="00C33DEA">
      <w:pPr>
        <w:jc w:val="both"/>
        <w:rPr>
          <w:rFonts w:ascii="Arial Narrow" w:hAnsi="Arial Narrow"/>
        </w:rPr>
      </w:pPr>
    </w:p>
    <w:sectPr w:rsidR="00CF119B" w:rsidRPr="00C33DE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DEA"/>
    <w:rsid w:val="0009588D"/>
    <w:rsid w:val="00106233"/>
    <w:rsid w:val="00365520"/>
    <w:rsid w:val="00B700C7"/>
    <w:rsid w:val="00C33DEA"/>
    <w:rsid w:val="00CE2926"/>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11E5C"/>
  <w15:chartTrackingRefBased/>
  <w15:docId w15:val="{12F98F44-C3C5-4536-8A66-33443E255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33D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33D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33DE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33DE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33DE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33DE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33DE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33DE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33DE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33DE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33DE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33DE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33DE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33DE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33DE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33DE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33DE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33DEA"/>
    <w:rPr>
      <w:rFonts w:eastAsiaTheme="majorEastAsia" w:cstheme="majorBidi"/>
      <w:color w:val="272727" w:themeColor="text1" w:themeTint="D8"/>
    </w:rPr>
  </w:style>
  <w:style w:type="paragraph" w:styleId="Ttulo">
    <w:name w:val="Title"/>
    <w:basedOn w:val="Normal"/>
    <w:next w:val="Normal"/>
    <w:link w:val="TtuloCar"/>
    <w:uiPriority w:val="10"/>
    <w:qFormat/>
    <w:rsid w:val="00C33D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33DE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33DE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33DE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33DEA"/>
    <w:pPr>
      <w:spacing w:before="160"/>
      <w:jc w:val="center"/>
    </w:pPr>
    <w:rPr>
      <w:i/>
      <w:iCs/>
      <w:color w:val="404040" w:themeColor="text1" w:themeTint="BF"/>
    </w:rPr>
  </w:style>
  <w:style w:type="character" w:customStyle="1" w:styleId="CitaCar">
    <w:name w:val="Cita Car"/>
    <w:basedOn w:val="Fuentedeprrafopredeter"/>
    <w:link w:val="Cita"/>
    <w:uiPriority w:val="29"/>
    <w:rsid w:val="00C33DEA"/>
    <w:rPr>
      <w:i/>
      <w:iCs/>
      <w:color w:val="404040" w:themeColor="text1" w:themeTint="BF"/>
    </w:rPr>
  </w:style>
  <w:style w:type="paragraph" w:styleId="Prrafodelista">
    <w:name w:val="List Paragraph"/>
    <w:basedOn w:val="Normal"/>
    <w:uiPriority w:val="34"/>
    <w:qFormat/>
    <w:rsid w:val="00C33DEA"/>
    <w:pPr>
      <w:ind w:left="720"/>
      <w:contextualSpacing/>
    </w:pPr>
  </w:style>
  <w:style w:type="character" w:styleId="nfasisintenso">
    <w:name w:val="Intense Emphasis"/>
    <w:basedOn w:val="Fuentedeprrafopredeter"/>
    <w:uiPriority w:val="21"/>
    <w:qFormat/>
    <w:rsid w:val="00C33DEA"/>
    <w:rPr>
      <w:i/>
      <w:iCs/>
      <w:color w:val="0F4761" w:themeColor="accent1" w:themeShade="BF"/>
    </w:rPr>
  </w:style>
  <w:style w:type="paragraph" w:styleId="Citadestacada">
    <w:name w:val="Intense Quote"/>
    <w:basedOn w:val="Normal"/>
    <w:next w:val="Normal"/>
    <w:link w:val="CitadestacadaCar"/>
    <w:uiPriority w:val="30"/>
    <w:qFormat/>
    <w:rsid w:val="00C33D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33DEA"/>
    <w:rPr>
      <w:i/>
      <w:iCs/>
      <w:color w:val="0F4761" w:themeColor="accent1" w:themeShade="BF"/>
    </w:rPr>
  </w:style>
  <w:style w:type="character" w:styleId="Referenciaintensa">
    <w:name w:val="Intense Reference"/>
    <w:basedOn w:val="Fuentedeprrafopredeter"/>
    <w:uiPriority w:val="32"/>
    <w:qFormat/>
    <w:rsid w:val="00C33DE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628</Words>
  <Characters>3457</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2026-06-08T23:08:00Z</dcterms:created>
  <dcterms:modified xsi:type="dcterms:W3CDTF">2026-06-08T23:14:00Z</dcterms:modified>
</cp:coreProperties>
</file>